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B92C32"/>
            </w14:solidFill>
          </w14:textFill>
        </w:rPr>
        <w:t>koties ar J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su 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c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b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eso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ajiem personu un organiz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ciju arh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B92C32"/>
            </w14:solidFill>
          </w14:textFill>
        </w:rPr>
        <w:t>viem?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Vai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s, pagrab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 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os, gar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āžā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vai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viet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jas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di dokumenti no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su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 vai sabiedrisk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darb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bas, vai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das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ves un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 dom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jat,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ar tiem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koties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k? Pirms tos izmetiet, atcerieties, ka personiskie un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vi ir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gs izzi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as avots ne tikai par konkr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tas personas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 vai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darbu, bet 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gs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bas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ls par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laika posmu, kopienu un notikumu,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par tautas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 kopum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de-DE"/>
        </w:rPr>
        <w:t>t da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du dokumentu (organiz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ciju darb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bas protoklu,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stu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u, nepublic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to manuskriptu, pierakstu utml.) arhiv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ro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bu?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Dokumentu arhiv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bas noteik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ana ir sare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žģī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ts uzdevums, ko vislab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ir uztic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 profesion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iem.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 krit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riji,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 kuriem nosaka dokumentu arhiv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ro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bu ir: dokumenta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sturiski informat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ba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du notikumu, par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bu, personu un objektu atspogu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ojum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(sabiedriskais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gums, aktualit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te, unikalit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te vai retums); dokumenta autora (vai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cijas)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gums,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dokumenta unikalit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te.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arhiv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 palielin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s, ja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ir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sturiska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 vai ja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rakst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as vai sa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as iev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rojamas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bas. Personisk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 xml:space="preserve">sarakste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ja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 saisto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saturs vai ja tiek skarti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 sabiedriski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 fakti, notikumi.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vu gad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liela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ba ir dokumentiem, kas dokument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un ilustr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darb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bas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ķ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us, programmas un aktivit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tes laika griezum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pt-PT"/>
        </w:rPr>
        <w:t>Ko dar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t pa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am vai nodot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tuv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Lai atbild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 uz jaut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jumu, vai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os dokumentus turpin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t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t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am vai nodot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dai specializ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tai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tuvei, Jums 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izv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ki faktori: 1) dokumentu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umties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bas un kontrole; 2) piek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uves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jas; 3) dokumentu satura konfidencialit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te; 4)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izmaksas; 5) dokumentu 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anai piem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rotu apst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u 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jums; 6) 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 apsv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rumi, 7)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ilgtsp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vai apsv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rumiem vajadz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tu vad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ties,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jot un pie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sv-SE"/>
        </w:rPr>
        <w:t>emot l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mumu, kurai instit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cijai tos atd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t?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Kurai 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cijai nodot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su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gos vai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vus atkar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gs no 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kiem apsv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rumiem,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 pirms 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muma pie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anas ieteicams sazin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ties ar potenci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lo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un noskaidrot specifiskus jaut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jumus un nosac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jumus,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rast savstarp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 izdev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kos risin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jumus.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Kas ir galven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 lietas, kam j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piev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uzman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ba apstr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un uzglab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sturiskus dokumentus pirms to nodo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anas m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ūž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saglab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no specializ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 kr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tuv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dokumentu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 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 ir to fiziskie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apst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i.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ina vienm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ga temperat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ra un mitruma 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ms (dokumentiem visslikt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ir krasa temperat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ras mai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a),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ina, lai tos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jas maz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skartu putek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ēļ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tos 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sl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gt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vai plaukt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 Nevajadz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 pak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aut 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matas kait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gu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lu iedarb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bai: met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la saspraudes, 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”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rs, neelpojo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iesai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ojums, kas var veicin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mitruma uzkr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anos.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izvair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 no tie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as saules gaismas.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Apstr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ru-RU"/>
        </w:rPr>
        <w:t>de -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lams sak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rtot, bet nesastiprin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ar met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 spraud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un nesal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t.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ga ir 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 par dokumentu, par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laiku un apst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iem, ja to nevar ieg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 no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 dokumenta. Nedr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kst atdal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pielikumus no pamatdokumenta (aploksni no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stules,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no paskaidrojo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šā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teksta utt.)!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gi ir iev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 xml:space="preserve">rot provenances principu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visi dokumenti, kuru izcelsme (provenance) jeb pirmavots ir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da atsevi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 vai persona, ir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vienkopus un tos nedr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kst sajaukt ar citas izcelsmes dokumentiem!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 sagatavot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va,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kas speci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listi.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tuves Latvij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, kas glab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latvie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u diasporas arh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vus: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Latvijas Nacion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lais arh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vs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Adrese: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Šķūņ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u iel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11,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, LV-1050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lrunis: 67212539, 67213994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Fakss: 67213994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lapa: www.arhivi.lv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E-pasts: lna@arhivi.gov.lv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Kontaktpersona: Inese Kalni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a, LNA Personu fondu un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rvalstu dokumentu noda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as vad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E-pasts: inesek@lvarhivs.gov.lv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Latvijas Nacion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bibliot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Adrese: K.Barona iela 14,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ga, LV-1423, Latvija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lrunis: 67365250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Fakss: 67280851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lapa: www.lnb.lv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E-pasts: lnb@lnb.lv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Kontaktpersona: Aivija Everte, LNB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juma satura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rvald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E-pasts: </w: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instrText xml:space="preserve"> HYPERLINK "mailto:aivija.everte@lnb.lv"</w:instrTex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shd w:val="clear" w:color="auto" w:fill="ffffff"/>
          <w:rtl w:val="0"/>
        </w:rPr>
        <w:t>aivija.everte@lnb.lv</w:t>
      </w:r>
      <w:r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tuves ASV, kas glab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latvie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u diasporas arh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vus: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Hoover Institution, Stanford University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Adrese: Hoover Institution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434 Galvez Mall, Stanford University, Stanford, CA 94305-6010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lrunis: 650 -723 -1754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jas lapa: http://www.hoover.org/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Immigration History Research Center, University of Minnesota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Adrese: 311 Elmer L. Andersen Library, 222 21st Ave S, Minneapolis, MN 55455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lrunis: 612-625-4800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Fakss: 612-626-0018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lapa: www.ihrc.umn.edu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E-pasts: ihrc@umn.edu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Suzzallo Library, University of Washington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Adrese: Box 352900 Seattle, WA 98195-2900 USA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lrunis: 206 - 543-0242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Home page: http://www.lib.washington.edu/suzzallo/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Kontaktpersona: Michael Biggins, Sl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vu un Austrumeiropas noda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as vad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js</w:t>
      </w: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E-pasts: mbiggins@u.washington.edu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